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  <w:rPr>
          <w:rFonts w:hint="eastAsia" w:ascii="Arial" w:hAnsi="Arial" w:eastAsia="宋体" w:cs="Arial"/>
          <w:b w:val="0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关于2017年度继续教育统计的相关说明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eastAsia" w:ascii="Arial" w:hAnsi="Arial" w:eastAsia="宋体" w:cs="Arial"/>
          <w:b/>
          <w:bCs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hint="eastAsia" w:ascii="Arial" w:hAnsi="Arial" w:eastAsia="宋体" w:cs="Arial"/>
          <w:b/>
          <w:bCs/>
          <w:kern w:val="0"/>
          <w:sz w:val="24"/>
          <w:szCs w:val="24"/>
          <w:lang w:val="en-US" w:eastAsia="zh-CN" w:bidi="ar"/>
        </w:rPr>
        <w:t>各位老师：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480" w:firstLineChars="200"/>
        <w:jc w:val="left"/>
        <w:rPr>
          <w:rFonts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2017学年度已接近尾声，为统计本年度我校教师继续教育学时，以便及时、准确录入江苏教师管理网。根据金坛区中小学教师继续教育学时管理规定，现将有关事项说明如下：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一、本年度继续教育学时统计需填写</w:t>
      </w:r>
      <w:r>
        <w:rPr>
          <w:rFonts w:hint="default" w:ascii="Arial" w:hAnsi="Arial" w:eastAsia="宋体" w:cs="Arial"/>
          <w:b/>
          <w:kern w:val="0"/>
          <w:sz w:val="24"/>
          <w:szCs w:val="24"/>
          <w:lang w:val="en-US" w:eastAsia="zh-CN" w:bidi="ar"/>
        </w:rPr>
        <w:t>两个</w:t>
      </w: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表格：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1.《金坛区中小学教师继续教育学时登记表》，此表格每位老师均需填写。填写本年度教师取得的所有继续教育学时：自主学习（</w:t>
      </w:r>
      <w:r>
        <w:rPr>
          <w:rFonts w:hint="default" w:ascii="Arial" w:hAnsi="Arial" w:eastAsia="宋体" w:cs="Arial"/>
          <w:b w:val="0"/>
          <w:color w:val="FF0000"/>
          <w:kern w:val="0"/>
          <w:sz w:val="24"/>
          <w:szCs w:val="24"/>
          <w:lang w:val="en-US" w:eastAsia="zh-CN" w:bidi="ar"/>
        </w:rPr>
        <w:t>12学时</w:t>
      </w: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）、校本培训（</w:t>
      </w:r>
      <w:r>
        <w:rPr>
          <w:rFonts w:hint="default" w:ascii="Arial" w:hAnsi="Arial" w:eastAsia="宋体" w:cs="Arial"/>
          <w:b w:val="0"/>
          <w:color w:val="FF0000"/>
          <w:kern w:val="0"/>
          <w:sz w:val="24"/>
          <w:szCs w:val="24"/>
          <w:lang w:val="en-US" w:eastAsia="zh-CN" w:bidi="ar"/>
        </w:rPr>
        <w:t>24学时</w:t>
      </w: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）、高级研修（因人而异，须有相关证明原件）。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2.《未录入江苏教师管理网高级研修学时统计表》，此表格为选填</w:t>
      </w:r>
      <w:r>
        <w:rPr>
          <w:rFonts w:hint="eastAsia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如教师本年度参加过</w:t>
      </w:r>
      <w:r>
        <w:rPr>
          <w:rStyle w:val="3"/>
          <w:rFonts w:hint="default" w:ascii="Arial" w:hAnsi="Arial" w:eastAsia="宋体" w:cs="Arial"/>
          <w:b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常州市级及以上</w:t>
      </w: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培训项目</w:t>
      </w: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，但学时未录入江苏江苏管理网</w:t>
      </w:r>
      <w:r>
        <w:rPr>
          <w:rFonts w:hint="eastAsia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Arial" w:hAnsi="Arial" w:eastAsia="宋体" w:cs="Arial"/>
          <w:b w:val="0"/>
          <w:kern w:val="0"/>
          <w:sz w:val="24"/>
          <w:szCs w:val="24"/>
          <w:lang w:val="en-US" w:eastAsia="zh-CN" w:bidi="ar"/>
        </w:rPr>
        <w:t>须填写</w:t>
      </w: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本表格，</w:t>
      </w:r>
      <w:r>
        <w:rPr>
          <w:rFonts w:hint="default" w:ascii="Arial" w:hAnsi="Arial" w:eastAsia="宋体" w:cs="Arial"/>
          <w:b/>
          <w:i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并提供相关证明原件（如培训证书、会议通知、秩序册等）</w:t>
      </w: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eastAsia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二</w:t>
      </w: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、材料上交：本次材料需提交电子稿和纸质稿。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1.电子表以教师姓名命名打包发科研处邮箱：</w:t>
      </w:r>
      <w:r>
        <w:rPr>
          <w:rFonts w:hint="default" w:ascii="Arial" w:hAnsi="Arial" w:eastAsia="宋体" w:cs="Arial"/>
          <w:kern w:val="0"/>
          <w:sz w:val="18"/>
          <w:szCs w:val="18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kern w:val="0"/>
          <w:sz w:val="18"/>
          <w:szCs w:val="18"/>
          <w:lang w:val="en-US" w:eastAsia="zh-CN" w:bidi="ar"/>
        </w:rPr>
        <w:instrText xml:space="preserve"> HYPERLINK "mailto:kyc@jtzjedu.com" </w:instrText>
      </w:r>
      <w:r>
        <w:rPr>
          <w:rFonts w:hint="default" w:ascii="Arial" w:hAnsi="Arial" w:eastAsia="宋体" w:cs="Arial"/>
          <w:kern w:val="0"/>
          <w:sz w:val="18"/>
          <w:szCs w:val="18"/>
          <w:lang w:val="en-US" w:eastAsia="zh-CN" w:bidi="ar"/>
        </w:rPr>
        <w:fldChar w:fldCharType="separate"/>
      </w:r>
      <w:r>
        <w:rPr>
          <w:rStyle w:val="4"/>
          <w:rFonts w:hint="default" w:ascii="Arial" w:hAnsi="Arial" w:eastAsia="宋体" w:cs="Arial"/>
          <w:b w:val="0"/>
          <w:i w:val="0"/>
          <w:caps w:val="0"/>
          <w:color w:val="0000FF"/>
          <w:spacing w:val="0"/>
          <w:sz w:val="24"/>
          <w:szCs w:val="24"/>
          <w:u w:val="single"/>
          <w:shd w:val="clear" w:fill="FFFFFF"/>
        </w:rPr>
        <w:t>kyc@jtzjedu.com</w:t>
      </w:r>
      <w:r>
        <w:rPr>
          <w:rFonts w:hint="default" w:ascii="Arial" w:hAnsi="Arial" w:eastAsia="宋体" w:cs="Arial"/>
          <w:kern w:val="0"/>
          <w:sz w:val="18"/>
          <w:szCs w:val="18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2.纸质稿16K打印,</w:t>
      </w:r>
      <w:r>
        <w:rPr>
          <w:rFonts w:hint="default" w:ascii="Arial" w:hAnsi="Arial" w:eastAsia="宋体" w:cs="Arial"/>
          <w:b/>
          <w:i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连同相关证明原件</w:t>
      </w: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交至科研处。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3.截止时间：2017年12月20日，过期不候。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                            </w:t>
      </w:r>
      <w:r>
        <w:rPr>
          <w:rFonts w:hint="eastAsia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           </w:t>
      </w: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 科研处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left"/>
        <w:rPr>
          <w:rFonts w:hint="default" w:ascii="Arial" w:hAnsi="Arial" w:cs="Arial"/>
          <w:sz w:val="18"/>
          <w:szCs w:val="18"/>
        </w:rPr>
      </w:pP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                                   </w:t>
      </w:r>
      <w:r>
        <w:rPr>
          <w:rFonts w:hint="eastAsia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        </w:t>
      </w:r>
      <w:r>
        <w:rPr>
          <w:rFonts w:hint="default" w:ascii="Arial" w:hAnsi="Arial" w:eastAsia="宋体" w:cs="Arial"/>
          <w:b w:val="0"/>
          <w:i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2017年12月13日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ED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2017-12-13T07:07:23Z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